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95" w:rsidRPr="005C2895" w:rsidRDefault="00477825" w:rsidP="005C28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2895">
        <w:rPr>
          <w:b/>
          <w:sz w:val="28"/>
          <w:szCs w:val="28"/>
        </w:rPr>
        <w:t>VE Day</w:t>
      </w:r>
    </w:p>
    <w:p w:rsidR="00477825" w:rsidRPr="005C2895" w:rsidRDefault="00477825" w:rsidP="00477825">
      <w:pPr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75</w:t>
      </w:r>
      <w:r w:rsidRPr="005C2895">
        <w:rPr>
          <w:b/>
          <w:sz w:val="28"/>
          <w:szCs w:val="28"/>
          <w:vertAlign w:val="superscript"/>
        </w:rPr>
        <w:t>th</w:t>
      </w:r>
      <w:r w:rsidRPr="005C2895">
        <w:rPr>
          <w:b/>
          <w:sz w:val="28"/>
          <w:szCs w:val="28"/>
        </w:rPr>
        <w:t xml:space="preserve"> Anniversary - 8</w:t>
      </w:r>
      <w:r w:rsidRPr="005C2895">
        <w:rPr>
          <w:b/>
          <w:sz w:val="28"/>
          <w:szCs w:val="28"/>
          <w:vertAlign w:val="superscript"/>
        </w:rPr>
        <w:t>th</w:t>
      </w:r>
      <w:r w:rsidRPr="005C2895">
        <w:rPr>
          <w:b/>
          <w:sz w:val="28"/>
          <w:szCs w:val="28"/>
        </w:rPr>
        <w:t xml:space="preserve"> April 2020</w:t>
      </w:r>
    </w:p>
    <w:p w:rsidR="00477825" w:rsidRPr="005C2895" w:rsidRDefault="00477825" w:rsidP="00477825">
      <w:pPr>
        <w:jc w:val="center"/>
        <w:rPr>
          <w:b/>
          <w:sz w:val="28"/>
          <w:szCs w:val="28"/>
        </w:rPr>
      </w:pPr>
    </w:p>
    <w:p w:rsidR="00477825" w:rsidRPr="005C2895" w:rsidRDefault="00477825" w:rsidP="00477825">
      <w:pPr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Activities:</w:t>
      </w:r>
    </w:p>
    <w:p w:rsidR="00477825" w:rsidRPr="005C2895" w:rsidRDefault="00477825" w:rsidP="00477825">
      <w:pPr>
        <w:jc w:val="center"/>
        <w:rPr>
          <w:b/>
          <w:sz w:val="28"/>
          <w:szCs w:val="28"/>
        </w:rPr>
      </w:pPr>
    </w:p>
    <w:p w:rsidR="00477825" w:rsidRPr="005C2895" w:rsidRDefault="00477825" w:rsidP="0047782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 xml:space="preserve">What </w:t>
      </w:r>
      <w:r w:rsidR="005C2895">
        <w:rPr>
          <w:b/>
          <w:sz w:val="28"/>
          <w:szCs w:val="28"/>
        </w:rPr>
        <w:t>was</w:t>
      </w:r>
      <w:r w:rsidRPr="005C2895">
        <w:rPr>
          <w:b/>
          <w:sz w:val="28"/>
          <w:szCs w:val="28"/>
        </w:rPr>
        <w:t xml:space="preserve"> VE day and why is it important</w:t>
      </w:r>
      <w:r w:rsidR="005C2895">
        <w:rPr>
          <w:b/>
          <w:sz w:val="28"/>
          <w:szCs w:val="28"/>
        </w:rPr>
        <w:t xml:space="preserve"> now</w:t>
      </w:r>
      <w:r w:rsidRPr="005C2895">
        <w:rPr>
          <w:b/>
          <w:sz w:val="28"/>
          <w:szCs w:val="28"/>
        </w:rPr>
        <w:t xml:space="preserve">? </w:t>
      </w:r>
    </w:p>
    <w:p w:rsidR="00477825" w:rsidRPr="005C2895" w:rsidRDefault="00477825" w:rsidP="00477825">
      <w:pPr>
        <w:jc w:val="center"/>
        <w:rPr>
          <w:b/>
          <w:sz w:val="28"/>
          <w:szCs w:val="28"/>
        </w:rPr>
      </w:pPr>
      <w:proofErr w:type="spellStart"/>
      <w:r w:rsidRPr="005C2895">
        <w:rPr>
          <w:b/>
          <w:sz w:val="28"/>
          <w:szCs w:val="28"/>
        </w:rPr>
        <w:t>Powerpoint</w:t>
      </w:r>
      <w:proofErr w:type="spellEnd"/>
      <w:r w:rsidRPr="005C2895">
        <w:rPr>
          <w:b/>
          <w:sz w:val="28"/>
          <w:szCs w:val="28"/>
        </w:rPr>
        <w:t xml:space="preserve"> presentation attached</w:t>
      </w:r>
      <w:r w:rsidR="005C2895">
        <w:rPr>
          <w:b/>
          <w:sz w:val="28"/>
          <w:szCs w:val="28"/>
        </w:rPr>
        <w:t>.</w:t>
      </w:r>
    </w:p>
    <w:p w:rsidR="00477825" w:rsidRPr="005C2895" w:rsidRDefault="00477825" w:rsidP="00477825">
      <w:pPr>
        <w:jc w:val="center"/>
        <w:rPr>
          <w:b/>
          <w:sz w:val="28"/>
          <w:szCs w:val="28"/>
        </w:rPr>
      </w:pPr>
    </w:p>
    <w:p w:rsidR="00477825" w:rsidRPr="005C2895" w:rsidRDefault="00477825" w:rsidP="00477825">
      <w:pPr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Visit virtually:</w:t>
      </w:r>
    </w:p>
    <w:p w:rsidR="00477825" w:rsidRPr="005C2895" w:rsidRDefault="00477825" w:rsidP="00477825">
      <w:pPr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BBC news clip of VE Day 1945</w:t>
      </w:r>
    </w:p>
    <w:p w:rsidR="00E221C0" w:rsidRPr="005C2895" w:rsidRDefault="005F1F9A" w:rsidP="0047782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hyperlink r:id="rId5" w:history="1">
        <w:r w:rsidR="005C2895" w:rsidRPr="005C2895">
          <w:rPr>
            <w:rStyle w:val="Hyperlink"/>
            <w:b/>
            <w:sz w:val="28"/>
            <w:szCs w:val="28"/>
          </w:rPr>
          <w:t>http://</w:t>
        </w:r>
      </w:hyperlink>
      <w:hyperlink r:id="rId6" w:history="1">
        <w:r w:rsidR="005C2895" w:rsidRPr="005C2895">
          <w:rPr>
            <w:rStyle w:val="Hyperlink"/>
            <w:b/>
            <w:sz w:val="28"/>
            <w:szCs w:val="28"/>
          </w:rPr>
          <w:t>www.youtube.com/watch?v=</w:t>
        </w:r>
      </w:hyperlink>
      <w:hyperlink r:id="rId7" w:history="1">
        <w:r w:rsidR="005C2895" w:rsidRPr="005C2895">
          <w:rPr>
            <w:rStyle w:val="Hyperlink"/>
            <w:b/>
            <w:sz w:val="28"/>
            <w:szCs w:val="28"/>
          </w:rPr>
          <w:t>gtzrA2VfV7E</w:t>
        </w:r>
      </w:hyperlink>
    </w:p>
    <w:p w:rsidR="00E221C0" w:rsidRPr="005C2895" w:rsidRDefault="005C2895" w:rsidP="0047782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Bletchley Park</w:t>
      </w:r>
    </w:p>
    <w:p w:rsidR="00E221C0" w:rsidRPr="005C2895" w:rsidRDefault="005F1F9A" w:rsidP="0047782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hyperlink r:id="rId8" w:history="1">
        <w:r w:rsidR="005C2895" w:rsidRPr="005C2895">
          <w:rPr>
            <w:rStyle w:val="Hyperlink"/>
            <w:b/>
            <w:sz w:val="28"/>
            <w:szCs w:val="28"/>
          </w:rPr>
          <w:t>https://bletchleypark.org.uk/whats-on/</w:t>
        </w:r>
      </w:hyperlink>
      <w:hyperlink r:id="rId9" w:history="1">
        <w:r w:rsidR="005C2895" w:rsidRPr="005C2895">
          <w:rPr>
            <w:rStyle w:val="Hyperlink"/>
            <w:b/>
            <w:sz w:val="28"/>
            <w:szCs w:val="28"/>
          </w:rPr>
          <w:t>stay-home-ve-day-75-celebrations</w:t>
        </w:r>
      </w:hyperlink>
    </w:p>
    <w:p w:rsidR="00E221C0" w:rsidRPr="005C2895" w:rsidRDefault="005C2895" w:rsidP="0047782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Imperial War Museum</w:t>
      </w:r>
    </w:p>
    <w:p w:rsidR="00E221C0" w:rsidRPr="005C2895" w:rsidRDefault="005F1F9A" w:rsidP="0047782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hyperlink r:id="rId10" w:history="1">
        <w:r w:rsidR="005C2895" w:rsidRPr="005C2895">
          <w:rPr>
            <w:rStyle w:val="Hyperlink"/>
            <w:b/>
            <w:sz w:val="28"/>
            <w:szCs w:val="28"/>
          </w:rPr>
          <w:t>https://www.iwm.org.uk/history/</w:t>
        </w:r>
      </w:hyperlink>
      <w:hyperlink r:id="rId11" w:history="1">
        <w:r w:rsidR="005C2895" w:rsidRPr="005C2895">
          <w:rPr>
            <w:rStyle w:val="Hyperlink"/>
            <w:b/>
            <w:sz w:val="28"/>
            <w:szCs w:val="28"/>
          </w:rPr>
          <w:t>what-you-need-to-know-about-ve-day</w:t>
        </w:r>
      </w:hyperlink>
    </w:p>
    <w:p w:rsidR="00477825" w:rsidRPr="005C2895" w:rsidRDefault="00477825" w:rsidP="00477825">
      <w:pPr>
        <w:jc w:val="center"/>
        <w:rPr>
          <w:b/>
          <w:sz w:val="28"/>
          <w:szCs w:val="28"/>
        </w:rPr>
      </w:pPr>
    </w:p>
    <w:p w:rsidR="00477825" w:rsidRPr="005C2895" w:rsidRDefault="00477825" w:rsidP="00477825">
      <w:pPr>
        <w:jc w:val="center"/>
        <w:rPr>
          <w:b/>
          <w:sz w:val="28"/>
          <w:szCs w:val="28"/>
        </w:rPr>
      </w:pPr>
    </w:p>
    <w:p w:rsidR="00477825" w:rsidRPr="005C2895" w:rsidRDefault="00477825" w:rsidP="0047782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Make a Peace Poster for display at home</w:t>
      </w:r>
    </w:p>
    <w:p w:rsidR="00477825" w:rsidRPr="005C2895" w:rsidRDefault="00477825" w:rsidP="005C2895">
      <w:pPr>
        <w:pStyle w:val="ListParagraph"/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What is peace?  What actions can we take to have a peaceful future?</w:t>
      </w:r>
    </w:p>
    <w:p w:rsidR="00477825" w:rsidRPr="005C2895" w:rsidRDefault="00477825" w:rsidP="00477825">
      <w:pPr>
        <w:pStyle w:val="ListParagraph"/>
        <w:rPr>
          <w:b/>
          <w:sz w:val="28"/>
          <w:szCs w:val="28"/>
        </w:rPr>
      </w:pPr>
    </w:p>
    <w:p w:rsidR="00477825" w:rsidRPr="005C2895" w:rsidRDefault="00477825" w:rsidP="00477825">
      <w:pPr>
        <w:pStyle w:val="ListParagraph"/>
        <w:jc w:val="center"/>
        <w:rPr>
          <w:b/>
          <w:sz w:val="28"/>
          <w:szCs w:val="28"/>
        </w:rPr>
      </w:pPr>
    </w:p>
    <w:p w:rsidR="00477825" w:rsidRPr="005C2895" w:rsidRDefault="00477825" w:rsidP="0047782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Design a commemoration cup</w:t>
      </w:r>
    </w:p>
    <w:p w:rsidR="00477825" w:rsidRPr="005C2895" w:rsidRDefault="00477825" w:rsidP="00477825">
      <w:pPr>
        <w:pStyle w:val="ListParagraph"/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VE Day was commemorated in many different ways, including the production of special cups.</w:t>
      </w:r>
    </w:p>
    <w:p w:rsidR="00477825" w:rsidRPr="005C2895" w:rsidRDefault="00477825" w:rsidP="00477825">
      <w:pPr>
        <w:pStyle w:val="ListParagraph"/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Design a tea cup for the 75</w:t>
      </w:r>
      <w:r w:rsidRPr="005C2895">
        <w:rPr>
          <w:b/>
          <w:sz w:val="28"/>
          <w:szCs w:val="28"/>
          <w:vertAlign w:val="superscript"/>
        </w:rPr>
        <w:t>th</w:t>
      </w:r>
      <w:r w:rsidRPr="005C2895">
        <w:rPr>
          <w:b/>
          <w:sz w:val="28"/>
          <w:szCs w:val="28"/>
        </w:rPr>
        <w:t xml:space="preserve"> Anniversary of VE Day.</w:t>
      </w:r>
    </w:p>
    <w:p w:rsidR="00477825" w:rsidRPr="005C2895" w:rsidRDefault="00477825" w:rsidP="00477825">
      <w:pPr>
        <w:pStyle w:val="ListParagraph"/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You can use the template attached.</w:t>
      </w:r>
    </w:p>
    <w:p w:rsidR="00477825" w:rsidRPr="005C2895" w:rsidRDefault="00477825" w:rsidP="00477825">
      <w:pPr>
        <w:pStyle w:val="ListParagraph"/>
        <w:jc w:val="center"/>
        <w:rPr>
          <w:b/>
          <w:sz w:val="28"/>
          <w:szCs w:val="28"/>
        </w:rPr>
      </w:pPr>
    </w:p>
    <w:p w:rsidR="00477825" w:rsidRPr="005C2895" w:rsidRDefault="00477825" w:rsidP="00477825">
      <w:pPr>
        <w:rPr>
          <w:b/>
          <w:sz w:val="28"/>
          <w:szCs w:val="28"/>
        </w:rPr>
      </w:pPr>
    </w:p>
    <w:p w:rsidR="00E221C0" w:rsidRPr="005C2895" w:rsidRDefault="005C2895" w:rsidP="0047782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>Write a ‘Postc</w:t>
      </w:r>
      <w:r w:rsidR="00477825" w:rsidRPr="005C2895">
        <w:rPr>
          <w:b/>
          <w:sz w:val="28"/>
          <w:szCs w:val="28"/>
        </w:rPr>
        <w:t>ar</w:t>
      </w:r>
      <w:r w:rsidRPr="005C2895">
        <w:rPr>
          <w:b/>
          <w:sz w:val="28"/>
          <w:szCs w:val="28"/>
        </w:rPr>
        <w:t xml:space="preserve">d from the Past’ </w:t>
      </w:r>
    </w:p>
    <w:p w:rsidR="00477825" w:rsidRPr="005C2895" w:rsidRDefault="005C2895" w:rsidP="005C2895">
      <w:pPr>
        <w:pStyle w:val="ListParagraph"/>
        <w:jc w:val="center"/>
        <w:rPr>
          <w:b/>
          <w:sz w:val="28"/>
          <w:szCs w:val="28"/>
        </w:rPr>
      </w:pPr>
      <w:r w:rsidRPr="005C2895">
        <w:rPr>
          <w:b/>
          <w:sz w:val="28"/>
          <w:szCs w:val="28"/>
        </w:rPr>
        <w:t xml:space="preserve">Imagine you were at the first VE day and heard the news that the war had ended. </w:t>
      </w:r>
      <w:r w:rsidR="00477825" w:rsidRPr="005C2895">
        <w:rPr>
          <w:b/>
          <w:sz w:val="28"/>
          <w:szCs w:val="28"/>
        </w:rPr>
        <w:t xml:space="preserve"> </w:t>
      </w:r>
      <w:r w:rsidRPr="005C2895">
        <w:rPr>
          <w:b/>
          <w:sz w:val="28"/>
          <w:szCs w:val="28"/>
        </w:rPr>
        <w:t>What might you tell your family about what you heard? What you did? What you ate?</w:t>
      </w:r>
      <w:r w:rsidR="00477825" w:rsidRPr="005C2895">
        <w:rPr>
          <w:b/>
          <w:sz w:val="28"/>
          <w:szCs w:val="28"/>
        </w:rPr>
        <w:t xml:space="preserve">  </w:t>
      </w:r>
      <w:r w:rsidRPr="005C2895">
        <w:rPr>
          <w:b/>
          <w:sz w:val="28"/>
          <w:szCs w:val="28"/>
        </w:rPr>
        <w:t>Use the template attached.  Draw a picture on the reverse showing what happened.</w:t>
      </w:r>
    </w:p>
    <w:sectPr w:rsidR="00477825" w:rsidRPr="005C2895" w:rsidSect="00477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B15"/>
    <w:multiLevelType w:val="hybridMultilevel"/>
    <w:tmpl w:val="041E47B2"/>
    <w:lvl w:ilvl="0" w:tplc="CB5AD2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42AB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5474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AE60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693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2698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613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E52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CE4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131CAE"/>
    <w:multiLevelType w:val="hybridMultilevel"/>
    <w:tmpl w:val="10304E3C"/>
    <w:lvl w:ilvl="0" w:tplc="B032E6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12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48F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8CD4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E4A7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A30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8F0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D053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58D1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E321F03"/>
    <w:multiLevelType w:val="hybridMultilevel"/>
    <w:tmpl w:val="EFC60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25"/>
    <w:rsid w:val="001D4904"/>
    <w:rsid w:val="00477825"/>
    <w:rsid w:val="005C2895"/>
    <w:rsid w:val="005F1F9A"/>
    <w:rsid w:val="00DD4D01"/>
    <w:rsid w:val="00E2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55256-37AC-43BB-80D7-38CD3CBE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6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6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3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5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5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0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3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1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etchleypark.org.uk/whats-on/stay-home-ve-day-75-celebr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tzrA2VfV7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gtzrA2VfV7E" TargetMode="External"/><Relationship Id="rId11" Type="http://schemas.openxmlformats.org/officeDocument/2006/relationships/hyperlink" Target="https://www.iwm.org.uk/history/what-you-need-to-know-about-ve-day" TargetMode="External"/><Relationship Id="rId5" Type="http://schemas.openxmlformats.org/officeDocument/2006/relationships/hyperlink" Target="http://www.youtube.com/watch?v=gtzrA2VfV7E" TargetMode="External"/><Relationship Id="rId10" Type="http://schemas.openxmlformats.org/officeDocument/2006/relationships/hyperlink" Target="https://www.iwm.org.uk/history/what-you-need-to-know-about-ve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etchleypark.org.uk/whats-on/stay-home-ve-day-75-celeb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KTamlyn</cp:lastModifiedBy>
  <cp:revision>2</cp:revision>
  <dcterms:created xsi:type="dcterms:W3CDTF">2020-04-30T10:18:00Z</dcterms:created>
  <dcterms:modified xsi:type="dcterms:W3CDTF">2020-04-30T10:18:00Z</dcterms:modified>
</cp:coreProperties>
</file>