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C" w:rsidRDefault="00113997" w:rsidP="00113997">
      <w:pPr>
        <w:pStyle w:val="Title"/>
      </w:pPr>
      <w:bookmarkStart w:id="0" w:name="_GoBack"/>
      <w:bookmarkEnd w:id="0"/>
      <w:r>
        <w:t>Speaking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performances  and role play/improvisations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relevant strategies to build their vocabulary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Articulate and justify answers  arguments and opinions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well-structured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  staying on topic and initiating and responding to comments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speculating  hypothesising 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presentations  performances  role play/improvisations and debates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Gain  maintain and monitor the interest of the listener(s)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Consider and evaluate different viewpoints  attending to and building on the contributions of others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relevant strategies to build their vocabulary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Articulate and justify answers  arguments and opinions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well-structured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  staying on topic and initiating and responding to comments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speculating  hypothesising 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presentations  performances  role play/improvisations and debates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Gain  maintain and monitor the interest of the listener(s)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Consider and evaluate different viewpoints  attending to and building on the contributions of others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lastRenderedPageBreak/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relevant strategies to build their vocabulary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Articulate and justify answers  arguments and opinions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well-structured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  staying on topic and initiating and responding to comments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speculating  hypothesising 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presentations  performances  role play/improvisations and debates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Gain  maintain and monitor the interest of the listener(s)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Consider and evaluate different viewpoints  attending to and building on the contributions of others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relevant strategies to build their vocabulary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Articulate and justify answers  arguments and opinions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well-structured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  staying on topic and initiating and responding to comments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speculating  hypothesising 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presentations  performances  role play/improvisations and debates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Gain  maintain and monitor the interest of the listener(s)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Consider and evaluate different viewpoints  attending to and building on the contributions of others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Listen and respond appropriately to adults and their peers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Ask relevant questions to extend their understanding and knowledge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relevant strategies to build their vocabulary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Articulate and justify answers  arguments and opinions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Give well-structured descriptions  explanations and narratives for different purposes  including for expressing feelings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Maintain attention and participate actively in collaborative conversations  staying on topic and initiating and responding to comments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Use spoken language to develop understanding through speculating  hypothesising  imagining and exploring ideas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Speak audibly and fluently with an increasing command of Standard English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Participate in discussions  presentations  performances  role play/improvisations and debates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Gain  maintain and monitor the interest of the listener(s)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Consider and evaluate different viewpoints  attending to and building on the contributions of others</w:t>
            </w:r>
          </w:p>
        </w:tc>
      </w:tr>
      <w:tr w:rsidR="00113997" w:rsidTr="00113997">
        <w:tc>
          <w:tcPr>
            <w:tcW w:w="110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lastRenderedPageBreak/>
              <w:t>Year 6</w:t>
            </w:r>
          </w:p>
        </w:tc>
        <w:tc>
          <w:tcPr>
            <w:tcW w:w="8141" w:type="dxa"/>
            <w:vAlign w:val="bottom"/>
          </w:tcPr>
          <w:p w:rsidR="00113997" w:rsidRPr="00113997" w:rsidRDefault="00113997">
            <w:pPr>
              <w:rPr>
                <w:rFonts w:cs="Tahoma"/>
                <w:color w:val="000000"/>
              </w:rPr>
            </w:pPr>
            <w:r w:rsidRPr="00113997">
              <w:rPr>
                <w:rFonts w:cs="Tahoma"/>
                <w:color w:val="000000"/>
              </w:rPr>
              <w:t>Select and use appropriate registers for effective communication</w:t>
            </w:r>
          </w:p>
        </w:tc>
      </w:tr>
    </w:tbl>
    <w:p w:rsidR="00113997" w:rsidRPr="00BB136C" w:rsidRDefault="00113997" w:rsidP="00BB136C"/>
    <w:sectPr w:rsidR="00113997" w:rsidRPr="00BB13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3" w:rsidRDefault="00F55483" w:rsidP="00FE4824">
      <w:pPr>
        <w:spacing w:after="0" w:line="240" w:lineRule="auto"/>
      </w:pPr>
      <w:r>
        <w:separator/>
      </w:r>
    </w:p>
  </w:endnote>
  <w:end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3" w:rsidRDefault="00F55483" w:rsidP="00FE4824">
      <w:pPr>
        <w:spacing w:after="0" w:line="240" w:lineRule="auto"/>
      </w:pPr>
      <w:r>
        <w:separator/>
      </w:r>
    </w:p>
  </w:footnote>
  <w:foot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3" w:rsidRDefault="00F55483" w:rsidP="00FE4824">
    <w:pPr>
      <w:pStyle w:val="BalloonText"/>
      <w:jc w:val="right"/>
    </w:pPr>
    <w:r>
      <w:rPr>
        <w:noProof/>
        <w:lang w:eastAsia="en-GB"/>
      </w:rPr>
      <w:drawing>
        <wp:inline distT="0" distB="0" distL="0" distR="0">
          <wp:extent cx="75071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0" cy="8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3"/>
    <w:rsid w:val="000F0D93"/>
    <w:rsid w:val="00113997"/>
    <w:rsid w:val="00301DF4"/>
    <w:rsid w:val="00302776"/>
    <w:rsid w:val="00310348"/>
    <w:rsid w:val="00411E40"/>
    <w:rsid w:val="00557D18"/>
    <w:rsid w:val="0061735A"/>
    <w:rsid w:val="00685AB5"/>
    <w:rsid w:val="00753448"/>
    <w:rsid w:val="007A3679"/>
    <w:rsid w:val="007F3235"/>
    <w:rsid w:val="00A040F7"/>
    <w:rsid w:val="00A6725F"/>
    <w:rsid w:val="00BB136C"/>
    <w:rsid w:val="00BF0C2A"/>
    <w:rsid w:val="00C27E36"/>
    <w:rsid w:val="00DC1A47"/>
    <w:rsid w:val="00E10451"/>
    <w:rsid w:val="00EC24ED"/>
    <w:rsid w:val="00F55483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997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97"/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11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997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997"/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11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cp:lastPrinted>2016-10-12T08:12:00Z</cp:lastPrinted>
  <dcterms:created xsi:type="dcterms:W3CDTF">2017-04-17T15:07:00Z</dcterms:created>
  <dcterms:modified xsi:type="dcterms:W3CDTF">2017-04-17T15:07:00Z</dcterms:modified>
</cp:coreProperties>
</file>